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5D" w:rsidRDefault="00805CE0">
      <w:pPr>
        <w:snapToGrid w:val="0"/>
        <w:spacing w:line="44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附件1：</w:t>
      </w:r>
    </w:p>
    <w:p w:rsidR="008A2A5D" w:rsidRDefault="00805CE0" w:rsidP="00BA2097">
      <w:pPr>
        <w:spacing w:afterLines="50"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部分优秀校友信息登记表</w:t>
      </w:r>
    </w:p>
    <w:tbl>
      <w:tblPr>
        <w:tblStyle w:val="aa"/>
        <w:tblW w:w="8522" w:type="dxa"/>
        <w:tblLayout w:type="fixed"/>
        <w:tblLook w:val="04A0"/>
      </w:tblPr>
      <w:tblGrid>
        <w:gridCol w:w="675"/>
        <w:gridCol w:w="1134"/>
        <w:gridCol w:w="1134"/>
        <w:gridCol w:w="1134"/>
        <w:gridCol w:w="4445"/>
      </w:tblGrid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所在地区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刘惊铎</w:t>
            </w:r>
          </w:p>
        </w:tc>
        <w:tc>
          <w:tcPr>
            <w:tcW w:w="1134" w:type="dxa"/>
            <w:vAlign w:val="center"/>
          </w:tcPr>
          <w:p w:rsidR="008A2A5D" w:rsidRDefault="00B07B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中央教育科学研究所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欧阳津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北京师范大学化学学院化学实验教学中心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郝郑平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中国科学院生态环境研究中心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张四纯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清华大学化学化工学院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苟娟琼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北京交通大学经管学院信息管理系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  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中国工商银行数据中心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  林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新华社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王鸿冰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中国地质大学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辛德勇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北京大学历史学院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刘宝元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北京师范大学地理与遥感学院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王仰麟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杨小平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中科院地球物理研究所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刘彦随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中国科学院地理科学与资源研究所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王劲峰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中国科学院地理科学与资源研究所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许  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北京大学计科院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戴琼海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清华大学自动化系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栾  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北京佳路得建筑材料有限公司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王世红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中国高教秘书学会、北京高等秘书学院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殷  茵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凤凰集团北京凤凰苏源大厦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叶舒宪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中国社会科学院研究所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黄天树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首都师范大学文学院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康  震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北京师范大学文学院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苏雨恒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中国高等教育出版社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阎志坚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中国高等教育出版社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闫晶明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中国作家协会文艺报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白志刚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中国作家协会鲁迅文学院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翟  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《中国教育报》总编辑兼中国教育报刊社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陈忠民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经纬纺织机械股份有限公司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赵亚强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世界图书出版公司市场部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  烨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当代中国文学研究会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  洁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中国散文学会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32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李耀君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和谐中国书画院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王筱磊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中央电视台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范景宇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知名作家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高雄厚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中国石油兰州化工研究中心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王育华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兰州大学物理科学与技术学院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贾国江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定西师专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冯  起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中科院寒区旱区环境与工程研究所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董晨钟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西北师范大学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马建清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兰州云峰集团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杨兴武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甘肃永利房地产公司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马效军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甘肃兰州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甘肃农民报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马自东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甘肃临夏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临夏回民中学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申承林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广东省佛山市顺德区启智学校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仲铭锦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华南师大校友会基金会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刘石成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华南师大行政学院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强海燕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华南师范大学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焦建利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华南师范大学教育信息技术学院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栾  栋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广东广州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广东外语外贸大学外国文学文化研究中心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李寅生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广西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广西大学文学院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郭建民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广西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广西润华集团</w:t>
            </w:r>
          </w:p>
        </w:tc>
      </w:tr>
      <w:tr w:rsidR="008A2A5D">
        <w:trPr>
          <w:trHeight w:hRule="exact" w:val="732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张智雯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广州深圳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深圳市物业发展股份有限公司下属深圳市国贸汽车实业有限公司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曹晓新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华北电力大学英语系党总支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  珂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武汉华侨城实业发展有限公司地产营销部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尚永亮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武汉大学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欧阳康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湖北武汉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华中科技大学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徐明生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江西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江西农业大学食品科学与工程学院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孙晓冰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辽宁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沈阳华商晨报社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李正英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内蒙古农业大学职业技术学院食品系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杜建录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宁夏大学西夏学研究院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周一新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宁夏大学美术学院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孙怀颖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宁夏开泰镁业有限公司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杨占武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宁夏社科联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任维桢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北方民族大学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  敏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北方民族大学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66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  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宁夏银川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银川凯帝科贸有限公司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赵燕武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青海民族大学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耿生玲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青海师范大学计算机学院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杨毛措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青海省果洛州达日县民族中学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张书圣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临沂大学学术部部长兼科技处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李云峰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山东德州市供电公司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朱焱林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青岛天火投资担保公司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王一勋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聊城市科慧城市设计院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宋丽华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中通客车股份有限公司营销总公司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黄解宇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运城学院经济管理系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刘艳清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山西财经大学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胡鸿晓</w:t>
            </w:r>
          </w:p>
        </w:tc>
        <w:tc>
          <w:tcPr>
            <w:tcW w:w="1134" w:type="dxa"/>
            <w:vAlign w:val="center"/>
          </w:tcPr>
          <w:p w:rsidR="008A2A5D" w:rsidRDefault="008A2A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陕西安康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安康学院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罗文谦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陕西安康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安康学院教务处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刘保民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陕西汉中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陕西理工学院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彭虎军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陕西商洛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商洛学院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薛耀荣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陕西铜川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陕西省铜川市耀州中学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齐金瑞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陕西铜川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铜川职业技术学院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铁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陕西渭南杜桥中学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李海龙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渭南师范学院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韩小卫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陕西渭南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渭南师范学院党政办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  瑞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郝  喻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西安外国语大学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张克强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陕西省西安中学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  权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安毅生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长安大学信息工程学院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陈夏军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西安曲江曲文投公司重大项目部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杨广田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西安时利和数码科技有限公司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兀  静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西安交大幼儿园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郭富斌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  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西北大学历史学院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卢兴轩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陕西益轩图文发展有限责任公司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赵晓林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陕西能源集团有限公司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  贵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陕西飞扬书业有限公司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王保昌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陕文投西部广告传媒有限公司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  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陕西省新华发行集团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101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赵春萍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西安黄河中学历史组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范  超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西安曲江新区管委会办公室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李文耀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李贵平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西安天方投资有限责任公司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韩霁昌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陕西省土地工程建设集团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刘奇伟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陕西省美术家协会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崔彬强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西京医院政治部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  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西安东瑞机械制造有限公司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沈志刚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西安鸿生生物技术有限公司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  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西北大学化工学院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陈俊斌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西安工业大学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马建峰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西安电子科技大学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  敏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原陕西省社科联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李新刚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陕西高速集团服务区管理分公司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  浩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何安聚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西京学院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第五太卓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陕西中医学院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李博飞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西安工程大学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黄道峻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陕西省文联党组成员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韩玉民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北京鸿基世业集团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钟明善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西安交通大学艺术馆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杨成军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 w:rsidP="00C939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</w:t>
            </w:r>
            <w:r w:rsidR="00C939EC">
              <w:rPr>
                <w:rFonts w:ascii="仿宋_GB2312" w:eastAsia="仿宋_GB2312" w:hint="eastAsia"/>
                <w:szCs w:val="21"/>
              </w:rPr>
              <w:t>学前师范学院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苗润才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西安工业大学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张平祥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西北有色金属研究院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刘宏兵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陕西电子信息集团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刘兴胜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西安矩光科技有限公司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万松灵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新传院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西安立人科技股份有限公司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孟昭玉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新传院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西安市围棋协会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张天社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西安文理学院党政办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  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陕西省行政学院/陕西中城经济发展研究院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耿占军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西安文理学院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孙皓晖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曲江新区大秦帝国文化传播公司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宣保国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陕西省物资产业集团总公司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范新坤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陕西省新华发行集团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侯培琪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中国人民解放军第四军医大学政治部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136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  炜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陕西西安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陕西师范大学第十四届研究生支教团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顾练学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咸阳市秦都区天王中学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池万兴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8A2A5D" w:rsidRDefault="00C939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西藏民族大学</w:t>
            </w:r>
            <w:bookmarkStart w:id="0" w:name="_GoBack"/>
            <w:bookmarkEnd w:id="0"/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鱼  洋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远程教育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陕西咸阳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咸阳市渭城区风轮小学少先队大队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白生瑞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陕西延安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延安职业技术学院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刘有全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陕西杨凌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西北农林科技大学工会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李俊平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陕西榆林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榆林市榆阳区圆恒能源有限公司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赵玉怀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陕西榆林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榆林学院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李长明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山东奔速电梯有限公司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  晔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解放日报报业集团信息技术中心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方俊明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华东师范大学学前与特殊教育学院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李惠军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上海晋元高级中学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朱学勤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上海大学历史学院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巫文宇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阿斯利康无锡贸易有限公司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张福元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东华大学出版社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李西茂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上海众合创业投资管理有限公司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万象贵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深圳市石厦学校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李秉谦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深圳市新世纪浪潮文化发展有限公司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  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四川成都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四川大学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张怀武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四川成都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电子科技大学微电子与固体电子学院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白学军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心理学院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天津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天津师范大学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李雅君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西藏藏医学院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158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纪建洲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</w:t>
            </w:r>
          </w:p>
        </w:tc>
        <w:tc>
          <w:tcPr>
            <w:tcW w:w="4445" w:type="dxa"/>
            <w:vAlign w:val="center"/>
          </w:tcPr>
          <w:p w:rsidR="008A2A5D" w:rsidRDefault="00805CE0" w:rsidP="00BA209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西藏大学</w:t>
            </w:r>
            <w:r w:rsidR="00BA2097">
              <w:rPr>
                <w:rFonts w:ascii="仿宋_GB2312" w:eastAsia="仿宋_GB2312" w:hint="eastAsia"/>
                <w:szCs w:val="21"/>
              </w:rPr>
              <w:t>校长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159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王伟涛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美术学院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西藏拉萨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西藏拉萨市第四高级中学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160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张新吉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干部培训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新疆自治区教育厅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161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张小雷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中科院新疆分院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162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王红艳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复旦大学生命科学学院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163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朱胜利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物信院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新疆鼎新特种材料有限公司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164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牛新民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政经院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新疆科技情报研究所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165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黄胜雄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化工院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云南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中国科学院昆明植物研究所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166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王银峰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旅环院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重庆市粮食集团</w:t>
            </w:r>
          </w:p>
        </w:tc>
      </w:tr>
      <w:tr w:rsidR="008A2A5D">
        <w:trPr>
          <w:trHeight w:hRule="exact" w:val="397"/>
        </w:trPr>
        <w:tc>
          <w:tcPr>
            <w:tcW w:w="67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167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文传浩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生科院</w:t>
            </w:r>
          </w:p>
        </w:tc>
        <w:tc>
          <w:tcPr>
            <w:tcW w:w="1134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</w:t>
            </w:r>
          </w:p>
        </w:tc>
        <w:tc>
          <w:tcPr>
            <w:tcW w:w="4445" w:type="dxa"/>
            <w:vAlign w:val="center"/>
          </w:tcPr>
          <w:p w:rsidR="008A2A5D" w:rsidRDefault="00805CE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重庆工商大学长江上游经济研究中心</w:t>
            </w:r>
          </w:p>
        </w:tc>
      </w:tr>
    </w:tbl>
    <w:p w:rsidR="008A2A5D" w:rsidRDefault="008A2A5D">
      <w:pPr>
        <w:snapToGrid w:val="0"/>
        <w:spacing w:line="338" w:lineRule="auto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8A2A5D" w:rsidRDefault="008A2A5D"/>
    <w:sectPr w:rsidR="008A2A5D" w:rsidSect="00D8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60" w:rsidRDefault="00154F60" w:rsidP="00C939EC">
      <w:r>
        <w:separator/>
      </w:r>
    </w:p>
  </w:endnote>
  <w:endnote w:type="continuationSeparator" w:id="1">
    <w:p w:rsidR="00154F60" w:rsidRDefault="00154F60" w:rsidP="00C9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60" w:rsidRDefault="00154F60" w:rsidP="00C939EC">
      <w:r>
        <w:separator/>
      </w:r>
    </w:p>
  </w:footnote>
  <w:footnote w:type="continuationSeparator" w:id="1">
    <w:p w:rsidR="00154F60" w:rsidRDefault="00154F60" w:rsidP="00C93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29B"/>
    <w:rsid w:val="00154F60"/>
    <w:rsid w:val="0032729B"/>
    <w:rsid w:val="0066419E"/>
    <w:rsid w:val="0069679A"/>
    <w:rsid w:val="00805CE0"/>
    <w:rsid w:val="008A2A5D"/>
    <w:rsid w:val="00B07BB6"/>
    <w:rsid w:val="00BA2097"/>
    <w:rsid w:val="00C939EC"/>
    <w:rsid w:val="00D82FCE"/>
    <w:rsid w:val="3977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82FC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82F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2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8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D82F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unhideWhenUsed/>
    <w:qFormat/>
    <w:rsid w:val="00D82FCE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D82FCE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D82F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D82FC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82FCE"/>
    <w:rPr>
      <w:sz w:val="18"/>
      <w:szCs w:val="18"/>
    </w:rPr>
  </w:style>
  <w:style w:type="character" w:customStyle="1" w:styleId="apple-converted-space">
    <w:name w:val="apple-converted-space"/>
    <w:basedOn w:val="a0"/>
    <w:rsid w:val="00D82FCE"/>
  </w:style>
  <w:style w:type="character" w:customStyle="1" w:styleId="Char">
    <w:name w:val="日期 Char"/>
    <w:basedOn w:val="a0"/>
    <w:link w:val="a3"/>
    <w:uiPriority w:val="99"/>
    <w:semiHidden/>
    <w:qFormat/>
    <w:rsid w:val="00D82FCE"/>
  </w:style>
  <w:style w:type="character" w:customStyle="1" w:styleId="Char0">
    <w:name w:val="批注框文本 Char"/>
    <w:basedOn w:val="a0"/>
    <w:link w:val="a4"/>
    <w:uiPriority w:val="99"/>
    <w:semiHidden/>
    <w:qFormat/>
    <w:rsid w:val="00D82F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689</Words>
  <Characters>3929</Characters>
  <Application>Microsoft Office Word</Application>
  <DocSecurity>0</DocSecurity>
  <Lines>32</Lines>
  <Paragraphs>9</Paragraphs>
  <ScaleCrop>false</ScaleCrop>
  <Company>微软中国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2016-01-08T12:46:00Z</dcterms:created>
  <dcterms:modified xsi:type="dcterms:W3CDTF">2016-01-11T07:39:00Z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